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79ED" w:rsidRDefault="002A79ED">
      <w:pPr>
        <w:rPr>
          <w:b/>
        </w:rPr>
      </w:pPr>
      <w:r w:rsidRPr="002A79ED">
        <w:rPr>
          <w:b/>
        </w:rPr>
        <w:t>The First Cannon Hill</w:t>
      </w:r>
      <w:bookmarkStart w:id="0" w:name="_GoBack"/>
      <w:bookmarkEnd w:id="0"/>
    </w:p>
    <w:p w:rsidR="002A79ED" w:rsidRDefault="002A79ED">
      <w:r>
        <w:t xml:space="preserve">Firing </w:t>
      </w:r>
      <w:proofErr w:type="spellStart"/>
      <w:r w:rsidR="00EA0441">
        <w:t>a</w:t>
      </w:r>
      <w:r>
        <w:t>cannon</w:t>
      </w:r>
      <w:proofErr w:type="spellEnd"/>
      <w:r>
        <w:t xml:space="preserve"> on the Fourth of July is a long-time tradition </w:t>
      </w:r>
      <w:r w:rsidR="0036669E">
        <w:t>–</w:t>
      </w:r>
      <w:r>
        <w:t xml:space="preserve"> a</w:t>
      </w:r>
      <w:r w:rsidR="0036669E">
        <w:t xml:space="preserve"> celebration </w:t>
      </w:r>
      <w:r>
        <w:t xml:space="preserve">that predates the parades and fireworks of today.  This past winter, in reviewing the </w:t>
      </w:r>
      <w:r w:rsidR="00017182">
        <w:t xml:space="preserve">archive of the </w:t>
      </w:r>
      <w:r>
        <w:t xml:space="preserve">Cape Cod Genealogical Society’s </w:t>
      </w:r>
      <w:r w:rsidR="00017182">
        <w:t xml:space="preserve">monthly </w:t>
      </w:r>
      <w:r w:rsidR="00017182">
        <w:rPr>
          <w:i/>
        </w:rPr>
        <w:t>Bulletin</w:t>
      </w:r>
      <w:r w:rsidR="00EA0441">
        <w:rPr>
          <w:i/>
        </w:rPr>
        <w:t>,</w:t>
      </w:r>
      <w:r>
        <w:t xml:space="preserve"> I came across an article </w:t>
      </w:r>
      <w:r w:rsidR="006B7518">
        <w:t xml:space="preserve">that </w:t>
      </w:r>
      <w:r>
        <w:t>Mary St</w:t>
      </w:r>
      <w:r w:rsidR="00EA0441">
        <w:t xml:space="preserve">ubbs </w:t>
      </w:r>
      <w:proofErr w:type="spellStart"/>
      <w:r w:rsidR="00EA0441">
        <w:t>Magenau</w:t>
      </w:r>
      <w:proofErr w:type="spellEnd"/>
      <w:r w:rsidR="00EA0441">
        <w:t xml:space="preserve"> wrote</w:t>
      </w:r>
      <w:r>
        <w:t xml:space="preserve"> as she was researching her grandfather’s land ownership.  She wrote about South Wellfleet’s Major John </w:t>
      </w:r>
      <w:proofErr w:type="spellStart"/>
      <w:r>
        <w:t>Witherell</w:t>
      </w:r>
      <w:proofErr w:type="spellEnd"/>
      <w:r>
        <w:t>, a Revolutionary War veteran, on whose hill the cannon was fired, a t</w:t>
      </w:r>
      <w:r w:rsidR="00B9196E">
        <w:t>radition for some time</w:t>
      </w:r>
      <w:r>
        <w:t xml:space="preserve"> until it was moved across Blackfish Creek.  I’d forgotten we had a Can</w:t>
      </w:r>
      <w:r w:rsidR="001071B8">
        <w:t>n</w:t>
      </w:r>
      <w:r>
        <w:t>on Hill on the south</w:t>
      </w:r>
      <w:r w:rsidR="00BD0736">
        <w:t xml:space="preserve"> </w:t>
      </w:r>
      <w:r>
        <w:t>side of Blackfish Creek until Eric Eastman casually mentioned it at dinner one evening</w:t>
      </w:r>
      <w:r w:rsidR="00017182">
        <w:t xml:space="preserve"> last month</w:t>
      </w:r>
      <w:r>
        <w:t xml:space="preserve">.  That </w:t>
      </w:r>
      <w:r w:rsidR="006B7518">
        <w:t xml:space="preserve">single </w:t>
      </w:r>
      <w:r>
        <w:t xml:space="preserve">remark helped me locate Major </w:t>
      </w:r>
      <w:proofErr w:type="spellStart"/>
      <w:r>
        <w:t>Witherell’s</w:t>
      </w:r>
      <w:proofErr w:type="spellEnd"/>
      <w:r>
        <w:t xml:space="preserve"> property</w:t>
      </w:r>
      <w:r w:rsidR="00B9196E">
        <w:t xml:space="preserve">, and that helped me </w:t>
      </w:r>
      <w:r w:rsidR="006B7518">
        <w:t xml:space="preserve">to better </w:t>
      </w:r>
      <w:r w:rsidR="00B9196E">
        <w:t xml:space="preserve">understand Mrs. </w:t>
      </w:r>
      <w:proofErr w:type="spellStart"/>
      <w:r w:rsidR="00B9196E">
        <w:t>Magenau’s</w:t>
      </w:r>
      <w:proofErr w:type="spellEnd"/>
      <w:r w:rsidR="00B9196E">
        <w:t xml:space="preserve"> article.</w:t>
      </w:r>
    </w:p>
    <w:p w:rsidR="00B9196E" w:rsidRDefault="00B9196E">
      <w:r>
        <w:t>Our Can</w:t>
      </w:r>
      <w:r w:rsidR="001071B8">
        <w:t>n</w:t>
      </w:r>
      <w:r>
        <w:t xml:space="preserve">on Hill is to the left of Old Wharf Road as it turns into a sand road, and with its tree cover is less conspicuous as a hill than it </w:t>
      </w:r>
      <w:r w:rsidR="006B7518">
        <w:t xml:space="preserve">appeared </w:t>
      </w:r>
      <w:r>
        <w:t>years ago.  Other</w:t>
      </w:r>
      <w:r w:rsidR="006E401B">
        <w:t xml:space="preserve"> than Mrs. </w:t>
      </w:r>
      <w:proofErr w:type="spellStart"/>
      <w:r>
        <w:t>Magenau’s</w:t>
      </w:r>
      <w:proofErr w:type="spellEnd"/>
      <w:r>
        <w:t xml:space="preserve"> remark about the can</w:t>
      </w:r>
      <w:r w:rsidR="001071B8">
        <w:t>n</w:t>
      </w:r>
      <w:r>
        <w:t>on, there is no proof</w:t>
      </w:r>
      <w:r w:rsidR="00EA0441">
        <w:t xml:space="preserve"> that this happened </w:t>
      </w:r>
      <w:r w:rsidR="006B7518">
        <w:t>–</w:t>
      </w:r>
      <w:r w:rsidR="00EA0441">
        <w:t xml:space="preserve"> </w:t>
      </w:r>
      <w:r w:rsidR="006B7518">
        <w:t xml:space="preserve">in fact, </w:t>
      </w:r>
      <w:r>
        <w:t xml:space="preserve">she learned about it from her uncle. </w:t>
      </w:r>
      <w:r w:rsidR="006B7518">
        <w:t>Nevertheless,</w:t>
      </w:r>
      <w:r>
        <w:t xml:space="preserve"> we can imagine that Major </w:t>
      </w:r>
      <w:proofErr w:type="spellStart"/>
      <w:r>
        <w:t>Witherell</w:t>
      </w:r>
      <w:proofErr w:type="spellEnd"/>
      <w:r>
        <w:t xml:space="preserve"> would oversee such a</w:t>
      </w:r>
      <w:r w:rsidR="006B7518">
        <w:t>n</w:t>
      </w:r>
      <w:r>
        <w:t xml:space="preserve"> activity as it celebrated his generation’s </w:t>
      </w:r>
      <w:r w:rsidR="006B7518">
        <w:t>victory in</w:t>
      </w:r>
      <w:r>
        <w:t xml:space="preserve"> the Revolutionary War.  The Major came from a family that had left England soon after the settlement at Plymouth, arriving in Duxbury</w:t>
      </w:r>
      <w:r w:rsidR="006B7518">
        <w:t xml:space="preserve"> in the 1600’s. T</w:t>
      </w:r>
      <w:r>
        <w:t xml:space="preserve">he first colonial </w:t>
      </w:r>
      <w:proofErr w:type="spellStart"/>
      <w:r>
        <w:t>Witherell</w:t>
      </w:r>
      <w:proofErr w:type="spellEnd"/>
      <w:r>
        <w:t xml:space="preserve"> became the pastor of the Second Church in Scituate. A few generations later, they were in Eastham where the Major was born in 1753.  </w:t>
      </w:r>
    </w:p>
    <w:p w:rsidR="00B9196E" w:rsidRDefault="006B7518">
      <w:r>
        <w:t xml:space="preserve">As a young man, </w:t>
      </w:r>
      <w:r w:rsidR="00B9196E">
        <w:t>Major</w:t>
      </w:r>
      <w:r>
        <w:t xml:space="preserve"> </w:t>
      </w:r>
      <w:proofErr w:type="spellStart"/>
      <w:r>
        <w:t>Witherell</w:t>
      </w:r>
      <w:proofErr w:type="spellEnd"/>
      <w:r w:rsidR="00B9196E">
        <w:t xml:space="preserve"> joined the Sea Coast Defense, the </w:t>
      </w:r>
      <w:r w:rsidR="006D1A0E">
        <w:t>colonists’ solution to the lack of a navy.</w:t>
      </w:r>
      <w:r w:rsidR="00A53DFC">
        <w:t xml:space="preserve"> </w:t>
      </w:r>
      <w:r w:rsidR="00EA0441">
        <w:t>Shortly after the battles</w:t>
      </w:r>
      <w:r w:rsidR="006D1A0E">
        <w:t xml:space="preserve"> at Lexington and Concord, Barnstable County </w:t>
      </w:r>
      <w:r w:rsidR="009A6698">
        <w:t xml:space="preserve">authorities </w:t>
      </w:r>
      <w:r w:rsidR="006D1A0E">
        <w:t xml:space="preserve">took measures to secure all boats that could be of use to the enemy, hiding them </w:t>
      </w:r>
      <w:r w:rsidR="009655EE">
        <w:t xml:space="preserve">when and </w:t>
      </w:r>
      <w:r w:rsidR="006D1A0E">
        <w:t>wh</w:t>
      </w:r>
      <w:r>
        <w:t>erever</w:t>
      </w:r>
      <w:r w:rsidR="006D1A0E">
        <w:t xml:space="preserve"> they could.  In June and July 1775, Wellfleet or</w:t>
      </w:r>
      <w:r>
        <w:t xml:space="preserve">ganized Captain Joseph Smith’s </w:t>
      </w:r>
      <w:r w:rsidR="006D1A0E">
        <w:t xml:space="preserve">Seacoast Company of militia, and they were stationed there until the middle of 1776. After </w:t>
      </w:r>
      <w:r w:rsidR="009A6698">
        <w:t xml:space="preserve">February </w:t>
      </w:r>
      <w:r w:rsidR="006D1A0E">
        <w:t>1776, they marched to Truro</w:t>
      </w:r>
      <w:r>
        <w:t xml:space="preserve"> -- </w:t>
      </w:r>
      <w:r w:rsidR="006D1A0E">
        <w:t>which had called for more help</w:t>
      </w:r>
      <w:r>
        <w:t xml:space="preserve"> --</w:t>
      </w:r>
      <w:r w:rsidR="006D1A0E">
        <w:t xml:space="preserve"> joining another company already located there.</w:t>
      </w:r>
      <w:r w:rsidR="00EA0441">
        <w:t xml:space="preserve"> </w:t>
      </w:r>
      <w:proofErr w:type="spellStart"/>
      <w:r>
        <w:t>Witherell</w:t>
      </w:r>
      <w:proofErr w:type="spellEnd"/>
      <w:r>
        <w:t xml:space="preserve"> was a S</w:t>
      </w:r>
      <w:r w:rsidR="006D1A0E">
        <w:t xml:space="preserve">ergeant when he first joined, according to his pension application. Another source indicates he was a First Lieutenant when he served the Seacoast </w:t>
      </w:r>
      <w:r w:rsidR="009655EE">
        <w:t>Defense</w:t>
      </w:r>
      <w:r w:rsidR="006D1A0E">
        <w:t xml:space="preserve"> in 1780. I have not found any </w:t>
      </w:r>
      <w:r w:rsidR="009655EE">
        <w:t xml:space="preserve">record </w:t>
      </w:r>
      <w:proofErr w:type="gramStart"/>
      <w:r w:rsidR="009655EE">
        <w:t xml:space="preserve">proving </w:t>
      </w:r>
      <w:r w:rsidR="006D1A0E">
        <w:t xml:space="preserve"> that</w:t>
      </w:r>
      <w:proofErr w:type="gramEnd"/>
      <w:r w:rsidR="006D1A0E">
        <w:t xml:space="preserve"> he became a Major, but from the records in Wellfleet recording the births of his children, he was </w:t>
      </w:r>
      <w:r w:rsidR="009655EE">
        <w:t xml:space="preserve">listed as </w:t>
      </w:r>
      <w:r w:rsidR="006D1A0E">
        <w:t xml:space="preserve">“Major </w:t>
      </w:r>
      <w:proofErr w:type="spellStart"/>
      <w:r w:rsidR="006D1A0E">
        <w:t>Witherell</w:t>
      </w:r>
      <w:proofErr w:type="spellEnd"/>
      <w:r w:rsidR="006D1A0E">
        <w:t xml:space="preserve">.” </w:t>
      </w:r>
    </w:p>
    <w:p w:rsidR="00A53DFC" w:rsidRDefault="00DC63BB">
      <w:r>
        <w:t xml:space="preserve">The Seacoast Defense was involved </w:t>
      </w:r>
      <w:r w:rsidR="00EA0441">
        <w:t>after</w:t>
      </w:r>
      <w:r>
        <w:t xml:space="preserve"> the stranding of the British ship </w:t>
      </w:r>
      <w:r w:rsidRPr="00EA0441">
        <w:rPr>
          <w:i/>
        </w:rPr>
        <w:t>Somerset</w:t>
      </w:r>
      <w:r>
        <w:t xml:space="preserve"> in November</w:t>
      </w:r>
      <w:r w:rsidR="00EA0441">
        <w:t>,</w:t>
      </w:r>
      <w:r>
        <w:t xml:space="preserve"> 1778</w:t>
      </w:r>
      <w:r w:rsidR="00EA0441">
        <w:t>,</w:t>
      </w:r>
      <w:r>
        <w:t xml:space="preserve"> off Truro, north of the Clay Pounds</w:t>
      </w:r>
      <w:r w:rsidR="00EA0441">
        <w:t>. T</w:t>
      </w:r>
      <w:r>
        <w:t>his is the ship whose wreckage is</w:t>
      </w:r>
      <w:r w:rsidR="00EA0441">
        <w:t xml:space="preserve"> still</w:t>
      </w:r>
      <w:r>
        <w:t xml:space="preserve"> exposed from time to time, </w:t>
      </w:r>
      <w:r w:rsidR="009655EE">
        <w:t xml:space="preserve">first recorded in 1885, again in 1973, </w:t>
      </w:r>
      <w:r w:rsidR="007D5C2C">
        <w:t>and th</w:t>
      </w:r>
      <w:r>
        <w:t>e last</w:t>
      </w:r>
      <w:r w:rsidR="007D5C2C">
        <w:t xml:space="preserve"> time</w:t>
      </w:r>
      <w:r>
        <w:t xml:space="preserve"> in the winter of 2010.</w:t>
      </w:r>
      <w:r w:rsidR="007A1D1D">
        <w:t xml:space="preserve"> There were nearly 500 prisoners </w:t>
      </w:r>
      <w:r w:rsidR="00BA4E24">
        <w:t>taken off</w:t>
      </w:r>
      <w:r w:rsidR="007A1D1D">
        <w:t xml:space="preserve"> the ship who had to be marched to Boston and fed along the way. The W</w:t>
      </w:r>
      <w:r w:rsidR="009655EE">
        <w:t xml:space="preserve">ellfleet Historical Society possesses </w:t>
      </w:r>
      <w:r w:rsidR="00BA4E24">
        <w:t>one of its</w:t>
      </w:r>
      <w:r w:rsidR="007A1D1D">
        <w:t xml:space="preserve"> cannonball</w:t>
      </w:r>
      <w:r w:rsidR="00BA4E24">
        <w:t xml:space="preserve">s. </w:t>
      </w:r>
    </w:p>
    <w:p w:rsidR="007A1D1D" w:rsidRDefault="007A1D1D">
      <w:r>
        <w:t xml:space="preserve">In September 1778, </w:t>
      </w:r>
      <w:proofErr w:type="spellStart"/>
      <w:r>
        <w:t>Witherell</w:t>
      </w:r>
      <w:proofErr w:type="spellEnd"/>
      <w:r>
        <w:t xml:space="preserve"> participated in a march to Falmouth along with many Wellfleet men, in response to the </w:t>
      </w:r>
      <w:r w:rsidR="009655EE">
        <w:t xml:space="preserve">needs there, </w:t>
      </w:r>
      <w:r w:rsidR="007F4BA4">
        <w:t xml:space="preserve">but their time of service was limited to </w:t>
      </w:r>
      <w:r w:rsidR="009655EE">
        <w:t xml:space="preserve">just </w:t>
      </w:r>
      <w:r w:rsidR="007F4BA4">
        <w:t xml:space="preserve">two days, </w:t>
      </w:r>
      <w:r w:rsidR="009655EE">
        <w:t>when</w:t>
      </w:r>
      <w:r w:rsidR="007F4BA4">
        <w:t xml:space="preserve"> the enemy turned to Martha’s Vineyard to harass the coast.  </w:t>
      </w:r>
    </w:p>
    <w:p w:rsidR="007F4BA4" w:rsidRDefault="007F4BA4">
      <w:r>
        <w:t xml:space="preserve">Major </w:t>
      </w:r>
      <w:proofErr w:type="spellStart"/>
      <w:r>
        <w:t>Witherell</w:t>
      </w:r>
      <w:proofErr w:type="spellEnd"/>
      <w:r>
        <w:t xml:space="preserve"> married </w:t>
      </w:r>
      <w:proofErr w:type="spellStart"/>
      <w:r>
        <w:t>Azubah</w:t>
      </w:r>
      <w:proofErr w:type="spellEnd"/>
      <w:r>
        <w:t xml:space="preserve"> Gross in 1775. They lost four of their children at young ages, but had three daughters and a son who survived into adulthood. Major </w:t>
      </w:r>
      <w:proofErr w:type="spellStart"/>
      <w:r>
        <w:t>Witherell’s</w:t>
      </w:r>
      <w:proofErr w:type="spellEnd"/>
      <w:r>
        <w:t xml:space="preserve"> brother</w:t>
      </w:r>
      <w:r w:rsidR="00BA4E24">
        <w:t>,</w:t>
      </w:r>
      <w:r>
        <w:t xml:space="preserve"> Whitfield</w:t>
      </w:r>
      <w:r w:rsidR="00BA4E24">
        <w:t>,</w:t>
      </w:r>
      <w:r>
        <w:t xml:space="preserve"> was an </w:t>
      </w:r>
      <w:r>
        <w:lastRenderedPageBreak/>
        <w:t xml:space="preserve">upstanding Wellfleet citizen also, and the </w:t>
      </w:r>
      <w:proofErr w:type="spellStart"/>
      <w:r>
        <w:t>Witherell</w:t>
      </w:r>
      <w:proofErr w:type="spellEnd"/>
      <w:r>
        <w:t xml:space="preserve"> family had a presen</w:t>
      </w:r>
      <w:r w:rsidR="00BA4E24">
        <w:t>c</w:t>
      </w:r>
      <w:r>
        <w:t>e in South Wellfleet through</w:t>
      </w:r>
      <w:r w:rsidR="00AA6A9E">
        <w:t>out</w:t>
      </w:r>
      <w:r>
        <w:t xml:space="preserve"> the 19</w:t>
      </w:r>
      <w:r w:rsidRPr="007F4BA4">
        <w:rPr>
          <w:vertAlign w:val="superscript"/>
        </w:rPr>
        <w:t>th</w:t>
      </w:r>
      <w:r>
        <w:t xml:space="preserve"> Century.  </w:t>
      </w:r>
    </w:p>
    <w:p w:rsidR="007F4BA4" w:rsidRDefault="007F4BA4">
      <w:r>
        <w:t xml:space="preserve">According to Mrs. </w:t>
      </w:r>
      <w:proofErr w:type="spellStart"/>
      <w:r>
        <w:t>Magenau’s</w:t>
      </w:r>
      <w:proofErr w:type="spellEnd"/>
      <w:r>
        <w:t xml:space="preserve"> research, Major </w:t>
      </w:r>
      <w:proofErr w:type="spellStart"/>
      <w:r>
        <w:t>Witherell</w:t>
      </w:r>
      <w:proofErr w:type="spellEnd"/>
      <w:r>
        <w:t xml:space="preserve"> purchased his land, a homestead</w:t>
      </w:r>
      <w:r w:rsidR="00AA6A9E">
        <w:t>,</w:t>
      </w:r>
      <w:r>
        <w:t xml:space="preserve"> and other buildings from Ezekiel Harding in 1789. </w:t>
      </w:r>
      <w:r w:rsidR="00197200">
        <w:t xml:space="preserve">Major </w:t>
      </w:r>
      <w:proofErr w:type="spellStart"/>
      <w:r w:rsidR="00197200">
        <w:t>Witherell</w:t>
      </w:r>
      <w:proofErr w:type="spellEnd"/>
      <w:r w:rsidR="00197200">
        <w:t xml:space="preserve"> married Ruth </w:t>
      </w:r>
      <w:proofErr w:type="spellStart"/>
      <w:r w:rsidR="00197200">
        <w:t>Arey</w:t>
      </w:r>
      <w:proofErr w:type="spellEnd"/>
      <w:r w:rsidR="00197200">
        <w:t xml:space="preserve"> Wiley in </w:t>
      </w:r>
      <w:proofErr w:type="gramStart"/>
      <w:r w:rsidR="00197200">
        <w:t>1822,</w:t>
      </w:r>
      <w:proofErr w:type="gramEnd"/>
      <w:r w:rsidR="00197200">
        <w:t xml:space="preserve"> two years after his first wife died, and after </w:t>
      </w:r>
      <w:r w:rsidR="00AA6A9E">
        <w:t>Ruth’s</w:t>
      </w:r>
      <w:r w:rsidR="00197200">
        <w:t xml:space="preserve"> first husband, David Wiley, had died. They were neighbors in South Wellfleet.  In his old age, Major </w:t>
      </w:r>
      <w:proofErr w:type="spellStart"/>
      <w:r w:rsidR="00197200">
        <w:t>Witherell</w:t>
      </w:r>
      <w:proofErr w:type="spellEnd"/>
      <w:r w:rsidR="00197200">
        <w:t xml:space="preserve"> lived with Ruth and his daughter Betsy</w:t>
      </w:r>
      <w:r w:rsidR="00AA6A9E">
        <w:t>,</w:t>
      </w:r>
      <w:r w:rsidR="00197200">
        <w:t xml:space="preserve"> who was married to Simeon Smith. Another daughter, Polly, who had married Samuel Smith, lived nearby. </w:t>
      </w:r>
    </w:p>
    <w:p w:rsidR="000D184D" w:rsidRDefault="00AA6A9E">
      <w:r>
        <w:t xml:space="preserve">In September </w:t>
      </w:r>
      <w:r w:rsidR="000D184D">
        <w:t xml:space="preserve">1831, Major </w:t>
      </w:r>
      <w:proofErr w:type="spellStart"/>
      <w:r w:rsidR="000D184D">
        <w:t>Witherell</w:t>
      </w:r>
      <w:proofErr w:type="spellEnd"/>
      <w:r w:rsidR="000D184D">
        <w:t xml:space="preserve"> sold a portion of his coastal land to Leonard Battelle</w:t>
      </w:r>
      <w:r w:rsidR="006540B9">
        <w:t>,</w:t>
      </w:r>
      <w:r w:rsidR="000D184D">
        <w:t xml:space="preserve"> R</w:t>
      </w:r>
      <w:r w:rsidR="006540B9">
        <w:t>ob</w:t>
      </w:r>
      <w:r>
        <w:t>ert</w:t>
      </w:r>
      <w:r w:rsidR="006540B9">
        <w:t xml:space="preserve"> </w:t>
      </w:r>
      <w:proofErr w:type="gramStart"/>
      <w:r w:rsidR="006540B9">
        <w:t>Little</w:t>
      </w:r>
      <w:proofErr w:type="gramEnd"/>
      <w:r w:rsidR="006540B9">
        <w:t>,</w:t>
      </w:r>
      <w:r w:rsidR="00703564">
        <w:t xml:space="preserve"> </w:t>
      </w:r>
      <w:r>
        <w:t xml:space="preserve">and Richard </w:t>
      </w:r>
      <w:proofErr w:type="spellStart"/>
      <w:r>
        <w:t>Arey</w:t>
      </w:r>
      <w:proofErr w:type="spellEnd"/>
      <w:r>
        <w:t xml:space="preserve">, </w:t>
      </w:r>
      <w:r w:rsidR="000D184D">
        <w:t xml:space="preserve">the land that </w:t>
      </w:r>
      <w:r>
        <w:t xml:space="preserve">later </w:t>
      </w:r>
      <w:r w:rsidR="000D184D">
        <w:t>became the South Whar</w:t>
      </w:r>
      <w:r>
        <w:t>f and its stores.  A</w:t>
      </w:r>
      <w:r w:rsidR="000D184D">
        <w:t xml:space="preserve">fter Major </w:t>
      </w:r>
      <w:proofErr w:type="spellStart"/>
      <w:r w:rsidR="000D184D">
        <w:t>Wi</w:t>
      </w:r>
      <w:r>
        <w:t>therell</w:t>
      </w:r>
      <w:proofErr w:type="spellEnd"/>
      <w:r>
        <w:t xml:space="preserve"> died in 1838, his wife </w:t>
      </w:r>
      <w:r w:rsidR="000D184D">
        <w:t>Ruth sold other pieces of his estate to settle his debts. She died in 1844.</w:t>
      </w:r>
    </w:p>
    <w:p w:rsidR="00197200" w:rsidRDefault="00197200">
      <w:r>
        <w:t>The can</w:t>
      </w:r>
      <w:r w:rsidR="001071B8">
        <w:t>n</w:t>
      </w:r>
      <w:r>
        <w:t>on that came to be located on the north</w:t>
      </w:r>
      <w:r w:rsidR="00703564">
        <w:t xml:space="preserve"> </w:t>
      </w:r>
      <w:r w:rsidR="00AA6A9E">
        <w:t>side of Blackfish Creek --</w:t>
      </w:r>
      <w:r>
        <w:t xml:space="preserve"> on the Can</w:t>
      </w:r>
      <w:r w:rsidR="001071B8">
        <w:t>n</w:t>
      </w:r>
      <w:r>
        <w:t>on Hill that once belonged to Captain Isaiah Hatch</w:t>
      </w:r>
      <w:r w:rsidR="00AA6A9E">
        <w:t xml:space="preserve"> --</w:t>
      </w:r>
      <w:r>
        <w:t xml:space="preserve"> was described by one local historian as belonging to a British warship that wrecked on the backside d</w:t>
      </w:r>
      <w:r w:rsidR="000D184D">
        <w:t>u</w:t>
      </w:r>
      <w:r>
        <w:t xml:space="preserve">ring the War of 1812. We do not know if this was Major </w:t>
      </w:r>
      <w:proofErr w:type="spellStart"/>
      <w:r>
        <w:t>WItherell’s</w:t>
      </w:r>
      <w:proofErr w:type="spellEnd"/>
      <w:r>
        <w:t xml:space="preserve"> can</w:t>
      </w:r>
      <w:r w:rsidR="001071B8">
        <w:t>n</w:t>
      </w:r>
      <w:r w:rsidR="00AA6A9E">
        <w:t>on.  The other “</w:t>
      </w:r>
      <w:r w:rsidR="000D184D">
        <w:t>C</w:t>
      </w:r>
      <w:r>
        <w:t>an</w:t>
      </w:r>
      <w:r w:rsidR="001071B8">
        <w:t>n</w:t>
      </w:r>
      <w:r>
        <w:t xml:space="preserve">on </w:t>
      </w:r>
      <w:r w:rsidR="000D184D">
        <w:t>H</w:t>
      </w:r>
      <w:r>
        <w:t>ill</w:t>
      </w:r>
      <w:r w:rsidR="00AA6A9E">
        <w:t>”</w:t>
      </w:r>
      <w:r w:rsidR="001071B8">
        <w:t xml:space="preserve"> is the topic of many</w:t>
      </w:r>
      <w:r>
        <w:t xml:space="preserve"> stories of the Wellfleet boys from the north part of town who stole the South Wellfleet can</w:t>
      </w:r>
      <w:r w:rsidR="001071B8">
        <w:t>n</w:t>
      </w:r>
      <w:r>
        <w:t>on</w:t>
      </w:r>
      <w:r w:rsidR="001071B8">
        <w:t xml:space="preserve"> presumably for their Cannon Hill nea</w:t>
      </w:r>
      <w:r w:rsidR="00F66F07">
        <w:t>r Uncle Tim’s Bridge. The cannon</w:t>
      </w:r>
      <w:r w:rsidR="006540B9">
        <w:t xml:space="preserve"> </w:t>
      </w:r>
      <w:r>
        <w:t>was recovered</w:t>
      </w:r>
      <w:r w:rsidR="00F66F07">
        <w:t xml:space="preserve"> later</w:t>
      </w:r>
      <w:r w:rsidR="001071B8">
        <w:t xml:space="preserve"> by the South Wellfleet boys</w:t>
      </w:r>
      <w:r>
        <w:t>. It was buried at one point</w:t>
      </w:r>
      <w:r w:rsidR="000D184D">
        <w:t xml:space="preserve"> early in the 20</w:t>
      </w:r>
      <w:r w:rsidR="000D184D" w:rsidRPr="000D184D">
        <w:rPr>
          <w:vertAlign w:val="superscript"/>
        </w:rPr>
        <w:t>th</w:t>
      </w:r>
      <w:r w:rsidR="001071B8">
        <w:t xml:space="preserve"> century. The living relative who knew the burial spot </w:t>
      </w:r>
      <w:r w:rsidR="000D184D">
        <w:t xml:space="preserve">revealed </w:t>
      </w:r>
      <w:r w:rsidR="001071B8">
        <w:t xml:space="preserve">it </w:t>
      </w:r>
      <w:r w:rsidR="000D184D">
        <w:t xml:space="preserve">in time for the Bicentennial when it was officially presented to the Town and installed on the Town Hall lawn. </w:t>
      </w:r>
    </w:p>
    <w:p w:rsidR="006D1A0E" w:rsidRDefault="009A6698">
      <w:r>
        <w:t>Sources</w:t>
      </w:r>
    </w:p>
    <w:p w:rsidR="009A6698" w:rsidRDefault="009A6698">
      <w:r>
        <w:t xml:space="preserve">Mary Stubbs </w:t>
      </w:r>
      <w:proofErr w:type="spellStart"/>
      <w:r>
        <w:t>Magenau</w:t>
      </w:r>
      <w:proofErr w:type="spellEnd"/>
      <w:r>
        <w:t xml:space="preserve"> “A Vignette of Wellfleet History” Cape Cod Genealogical Society </w:t>
      </w:r>
      <w:r w:rsidR="000A17C2">
        <w:rPr>
          <w:i/>
        </w:rPr>
        <w:t>Bulletin</w:t>
      </w:r>
      <w:r>
        <w:t xml:space="preserve"> VOL XIV no 2, page 37.</w:t>
      </w:r>
    </w:p>
    <w:p w:rsidR="009A6698" w:rsidRDefault="009A6698">
      <w:r>
        <w:t>Elizabeth L. Cole, “Wellfleet Soldiers and Sailors of The Revolutionary War” Wellfleet Bicentennial Committee, 1976</w:t>
      </w:r>
      <w:r w:rsidR="00B3378E">
        <w:t xml:space="preserve"> (paper held by the Wellfleet Public Library)</w:t>
      </w:r>
      <w:r w:rsidR="00AA6A9E">
        <w:t>.</w:t>
      </w:r>
    </w:p>
    <w:p w:rsidR="009A6698" w:rsidRDefault="009A6698">
      <w:r>
        <w:t>Da</w:t>
      </w:r>
      <w:r w:rsidR="00F66F07">
        <w:t>vid Kew’s Cape Cod History site</w:t>
      </w:r>
      <w:r w:rsidR="00996205">
        <w:t xml:space="preserve">: </w:t>
      </w:r>
      <w:hyperlink r:id="rId5" w:history="1">
        <w:r w:rsidR="00996205" w:rsidRPr="00823E41">
          <w:rPr>
            <w:rStyle w:val="Hyperlink"/>
          </w:rPr>
          <w:t>www.capecodhistory.us</w:t>
        </w:r>
      </w:hyperlink>
      <w:r w:rsidR="00AA6A9E">
        <w:rPr>
          <w:rStyle w:val="Hyperlink"/>
        </w:rPr>
        <w:t>.</w:t>
      </w:r>
    </w:p>
    <w:p w:rsidR="00996205" w:rsidRDefault="00996205" w:rsidP="00996205">
      <w:r>
        <w:t xml:space="preserve">Barnstable County Deeds available at </w:t>
      </w:r>
      <w:hyperlink r:id="rId6" w:history="1">
        <w:r w:rsidRPr="00825D26">
          <w:rPr>
            <w:rStyle w:val="Hyperlink"/>
          </w:rPr>
          <w:t>www.barnstablecountydeeds.org</w:t>
        </w:r>
      </w:hyperlink>
      <w:r>
        <w:t>.</w:t>
      </w:r>
    </w:p>
    <w:p w:rsidR="00B3378E" w:rsidRPr="00B3378E" w:rsidRDefault="00B3378E">
      <w:r>
        <w:t xml:space="preserve">R.E. </w:t>
      </w:r>
      <w:proofErr w:type="spellStart"/>
      <w:r>
        <w:t>Rickmers</w:t>
      </w:r>
      <w:proofErr w:type="spellEnd"/>
      <w:r>
        <w:t xml:space="preserve">, </w:t>
      </w:r>
      <w:r w:rsidRPr="00B3378E">
        <w:rPr>
          <w:i/>
        </w:rPr>
        <w:t>Wellfleet Remembered Volume 6</w:t>
      </w:r>
      <w:r>
        <w:t>, Blue Butterfly Publications, Wellfleet, Mass. 1986</w:t>
      </w:r>
      <w:r w:rsidR="00AA6A9E">
        <w:t>.</w:t>
      </w:r>
    </w:p>
    <w:p w:rsidR="001071B8" w:rsidRDefault="001071B8"/>
    <w:p w:rsidR="009A6698" w:rsidRPr="009A6698" w:rsidRDefault="009A6698"/>
    <w:p w:rsidR="00B9196E" w:rsidRPr="002A79ED" w:rsidRDefault="00B9196E"/>
    <w:p w:rsidR="002A79ED" w:rsidRDefault="002A79ED">
      <w:pPr>
        <w:rPr>
          <w:b/>
        </w:rPr>
      </w:pPr>
    </w:p>
    <w:p w:rsidR="002A79ED" w:rsidRPr="002A79ED" w:rsidRDefault="002A79ED">
      <w:pPr>
        <w:rPr>
          <w:b/>
        </w:rPr>
      </w:pPr>
    </w:p>
    <w:sectPr w:rsidR="002A79ED" w:rsidRPr="002A79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9ED"/>
    <w:rsid w:val="00017182"/>
    <w:rsid w:val="000A17C2"/>
    <w:rsid w:val="000D184D"/>
    <w:rsid w:val="001071B8"/>
    <w:rsid w:val="00197200"/>
    <w:rsid w:val="002A0828"/>
    <w:rsid w:val="002A79ED"/>
    <w:rsid w:val="00351102"/>
    <w:rsid w:val="0036669E"/>
    <w:rsid w:val="00411945"/>
    <w:rsid w:val="006540B9"/>
    <w:rsid w:val="006B7518"/>
    <w:rsid w:val="006D1A0E"/>
    <w:rsid w:val="006E401B"/>
    <w:rsid w:val="00703564"/>
    <w:rsid w:val="007A1D1D"/>
    <w:rsid w:val="007D5C2C"/>
    <w:rsid w:val="007F4BA4"/>
    <w:rsid w:val="009655EE"/>
    <w:rsid w:val="00996205"/>
    <w:rsid w:val="009A6698"/>
    <w:rsid w:val="00A420C9"/>
    <w:rsid w:val="00A53DFC"/>
    <w:rsid w:val="00AA6A9E"/>
    <w:rsid w:val="00B13E56"/>
    <w:rsid w:val="00B3378E"/>
    <w:rsid w:val="00B9196E"/>
    <w:rsid w:val="00BA4E24"/>
    <w:rsid w:val="00BD0736"/>
    <w:rsid w:val="00DC63BB"/>
    <w:rsid w:val="00EA0441"/>
    <w:rsid w:val="00F66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9620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9620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barnstablecountydeeds.org" TargetMode="External"/><Relationship Id="rId5" Type="http://schemas.openxmlformats.org/officeDocument/2006/relationships/hyperlink" Target="http://www.capecodhistory.u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</TotalTime>
  <Pages>2</Pages>
  <Words>858</Words>
  <Characters>4891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ruby27</dc:creator>
  <cp:lastModifiedBy>ruby27</cp:lastModifiedBy>
  <cp:revision>27</cp:revision>
  <cp:lastPrinted>2012-07-06T16:36:00Z</cp:lastPrinted>
  <dcterms:created xsi:type="dcterms:W3CDTF">2012-07-03T23:55:00Z</dcterms:created>
  <dcterms:modified xsi:type="dcterms:W3CDTF">2012-07-06T16:40:00Z</dcterms:modified>
</cp:coreProperties>
</file>