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6238" w:rsidRDefault="00A63574">
      <w:pPr>
        <w:rPr>
          <w:b/>
        </w:rPr>
      </w:pPr>
      <w:r>
        <w:rPr>
          <w:b/>
        </w:rPr>
        <w:t xml:space="preserve">Lydia Ward </w:t>
      </w:r>
      <w:proofErr w:type="spellStart"/>
      <w:r>
        <w:rPr>
          <w:b/>
        </w:rPr>
        <w:t>Arey</w:t>
      </w:r>
      <w:proofErr w:type="spellEnd"/>
      <w:r>
        <w:rPr>
          <w:b/>
        </w:rPr>
        <w:t xml:space="preserve"> and John Taylor</w:t>
      </w:r>
    </w:p>
    <w:p w:rsidR="0034275D" w:rsidRDefault="00A63574">
      <w:r>
        <w:t xml:space="preserve">Lydia Ward was the daughter of George Ward and </w:t>
      </w:r>
      <w:proofErr w:type="spellStart"/>
      <w:r>
        <w:t>Barzilla</w:t>
      </w:r>
      <w:proofErr w:type="spellEnd"/>
      <w:r>
        <w:t xml:space="preserve"> </w:t>
      </w:r>
      <w:proofErr w:type="spellStart"/>
      <w:r>
        <w:t>Doane</w:t>
      </w:r>
      <w:proofErr w:type="spellEnd"/>
      <w:r>
        <w:t xml:space="preserve">, two original Wellfleet families.  She was born in 1760 and married Reuben </w:t>
      </w:r>
      <w:proofErr w:type="spellStart"/>
      <w:r>
        <w:t>Arey</w:t>
      </w:r>
      <w:proofErr w:type="spellEnd"/>
      <w:r>
        <w:t xml:space="preserve"> (1) in 1777 at age seventeen. Together they had eleven children. Reuben </w:t>
      </w:r>
      <w:proofErr w:type="spellStart"/>
      <w:r>
        <w:t>Arey</w:t>
      </w:r>
      <w:proofErr w:type="spellEnd"/>
      <w:r>
        <w:t xml:space="preserve"> died in 1801 when Lydia was 31. </w:t>
      </w:r>
    </w:p>
    <w:p w:rsidR="00A63574" w:rsidRDefault="00A63574">
      <w:r>
        <w:t>Two years before he died, Reuben posted a newspaper notice that his wife had left his bed and board. We have no proof that she had done so – and perhaps Reuben</w:t>
      </w:r>
      <w:r w:rsidR="0034275D">
        <w:t xml:space="preserve"> </w:t>
      </w:r>
      <w:proofErr w:type="spellStart"/>
      <w:r w:rsidR="0034275D">
        <w:t>Arey</w:t>
      </w:r>
      <w:proofErr w:type="spellEnd"/>
      <w:r w:rsidR="0034275D">
        <w:t xml:space="preserve"> was angry about something, or</w:t>
      </w:r>
      <w:r>
        <w:t xml:space="preserve"> just wrong. Maybe he was suffering from dementia. We do not have his Will, to see if there were actions taken there.  At any rate, this would have been a pretty exc</w:t>
      </w:r>
      <w:r w:rsidR="0034275D">
        <w:t>iting event for South Wellfleet!</w:t>
      </w:r>
    </w:p>
    <w:p w:rsidR="008572E2" w:rsidRDefault="00A63574">
      <w:r>
        <w:t>Reuben’s a</w:t>
      </w:r>
      <w:r w:rsidR="00E253CC">
        <w:t>ction made me think about Lydia and her life.</w:t>
      </w:r>
      <w:r>
        <w:t xml:space="preserve">  In the 1800 Federal Census, there is only one Reuben </w:t>
      </w:r>
      <w:proofErr w:type="spellStart"/>
      <w:r>
        <w:t>Arey</w:t>
      </w:r>
      <w:proofErr w:type="spellEnd"/>
      <w:r>
        <w:t xml:space="preserve"> listed, with a large household. </w:t>
      </w:r>
      <w:r w:rsidR="00E253CC">
        <w:t>(</w:t>
      </w:r>
      <w:r>
        <w:t xml:space="preserve">In the earlier censuses, only the head of household is listed, with others counted by </w:t>
      </w:r>
      <w:r w:rsidR="0034275D">
        <w:t xml:space="preserve">simply </w:t>
      </w:r>
      <w:r>
        <w:t>gender and age.</w:t>
      </w:r>
      <w:r w:rsidR="00E253CC">
        <w:t xml:space="preserve">) </w:t>
      </w:r>
      <w:r>
        <w:t xml:space="preserve">In </w:t>
      </w:r>
      <w:r w:rsidR="00E253CC">
        <w:t>the 1800 census</w:t>
      </w:r>
      <w:r>
        <w:t>,</w:t>
      </w:r>
      <w:r w:rsidR="00E253CC">
        <w:t xml:space="preserve"> the </w:t>
      </w:r>
      <w:proofErr w:type="spellStart"/>
      <w:r w:rsidR="00E253CC">
        <w:t>Arey</w:t>
      </w:r>
      <w:proofErr w:type="spellEnd"/>
      <w:r w:rsidR="00E253CC">
        <w:t xml:space="preserve"> family appears to be </w:t>
      </w:r>
      <w:r w:rsidR="0034275D">
        <w:t xml:space="preserve">living </w:t>
      </w:r>
      <w:r w:rsidR="00E253CC">
        <w:t>together, with the two adults and the younger children. John Taylor does not appear in the 1800 census as a “head of household</w:t>
      </w:r>
      <w:r w:rsidR="008572E2">
        <w:t>.</w:t>
      </w:r>
      <w:r w:rsidR="0034275D">
        <w:t>”</w:t>
      </w:r>
      <w:r w:rsidR="008572E2">
        <w:t xml:space="preserve"> Was he a romantic interest of Lydia’s before the death of her husband? There’s no obvious proximity.</w:t>
      </w:r>
    </w:p>
    <w:p w:rsidR="00E253CC" w:rsidRDefault="0034275D">
      <w:r>
        <w:t xml:space="preserve">Lydia remarried </w:t>
      </w:r>
      <w:r w:rsidR="00A63574">
        <w:t xml:space="preserve">on August 6, </w:t>
      </w:r>
      <w:r>
        <w:t xml:space="preserve">1808, </w:t>
      </w:r>
      <w:r w:rsidR="00A63574">
        <w:t>to</w:t>
      </w:r>
      <w:r w:rsidR="00E253CC">
        <w:t xml:space="preserve"> J</w:t>
      </w:r>
      <w:r w:rsidR="00A63574">
        <w:t xml:space="preserve">ohn Taylor. If she had been having an affair with John before Reuben died, it’s odd that she would have waited so long to re-marry!  Now she is </w:t>
      </w:r>
      <w:r w:rsidR="006224D4">
        <w:t xml:space="preserve">38. I’m noting her age because the person who posted her and John on the website </w:t>
      </w:r>
      <w:hyperlink r:id="rId5" w:history="1">
        <w:r w:rsidR="006224D4" w:rsidRPr="00C05205">
          <w:rPr>
            <w:rStyle w:val="Hyperlink"/>
          </w:rPr>
          <w:t>www.findagrave.org</w:t>
        </w:r>
      </w:hyperlink>
      <w:r w:rsidR="006224D4">
        <w:t xml:space="preserve"> indicates that she had another child in 1824 but this sounds impossible as she would have been </w:t>
      </w:r>
      <w:r>
        <w:t xml:space="preserve">then </w:t>
      </w:r>
      <w:r w:rsidR="006224D4">
        <w:t>64</w:t>
      </w:r>
      <w:r w:rsidR="008572E2">
        <w:t xml:space="preserve"> years old</w:t>
      </w:r>
      <w:r w:rsidR="006224D4">
        <w:t>. I checked the Wellfleet birth records from 1800 to 1825 and do not find any record of a birth to John and Lydia.</w:t>
      </w:r>
      <w:r w:rsidR="00E253CC">
        <w:t xml:space="preserve"> </w:t>
      </w:r>
    </w:p>
    <w:p w:rsidR="008572E2" w:rsidRDefault="008572E2">
      <w:r>
        <w:t xml:space="preserve">In the 1810 Federal Census, in John Taylor’s home, there are children of varying ages – </w:t>
      </w:r>
      <w:proofErr w:type="gramStart"/>
      <w:r w:rsidR="0034275D">
        <w:t xml:space="preserve">probably </w:t>
      </w:r>
      <w:r>
        <w:t xml:space="preserve"> Lydia’s</w:t>
      </w:r>
      <w:proofErr w:type="gramEnd"/>
      <w:r>
        <w:t xml:space="preserve"> younger children who were still at home. Her two youngest girls, Nancy and Rebecca, would have been in their early teens. </w:t>
      </w:r>
    </w:p>
    <w:p w:rsidR="006224D4" w:rsidRDefault="006224D4">
      <w:r>
        <w:t xml:space="preserve">Another oddity is noted in the marriage records for Wellfleet. John Taylor declares an intention to marry Sally </w:t>
      </w:r>
      <w:proofErr w:type="spellStart"/>
      <w:r>
        <w:t>Witherell</w:t>
      </w:r>
      <w:proofErr w:type="spellEnd"/>
      <w:r>
        <w:t xml:space="preserve"> in July 1808, but then marrie</w:t>
      </w:r>
      <w:r w:rsidR="008572E2">
        <w:t>d</w:t>
      </w:r>
      <w:r>
        <w:t xml:space="preserve"> Lydia in August. This may be an error, or another story of a relationship that did not work out</w:t>
      </w:r>
      <w:r w:rsidR="008572E2">
        <w:t xml:space="preserve">. </w:t>
      </w:r>
      <w:r>
        <w:t xml:space="preserve"> Sally was the daughter of John </w:t>
      </w:r>
      <w:proofErr w:type="spellStart"/>
      <w:r>
        <w:t>Witherell</w:t>
      </w:r>
      <w:proofErr w:type="spellEnd"/>
      <w:r>
        <w:t xml:space="preserve"> and his first wife</w:t>
      </w:r>
      <w:r w:rsidR="0034275D">
        <w:t>,</w:t>
      </w:r>
      <w:r>
        <w:t xml:space="preserve"> </w:t>
      </w:r>
      <w:proofErr w:type="spellStart"/>
      <w:r>
        <w:t>Azubah</w:t>
      </w:r>
      <w:proofErr w:type="spellEnd"/>
      <w:r>
        <w:t xml:space="preserve"> Gross. (</w:t>
      </w:r>
      <w:proofErr w:type="gramStart"/>
      <w:r>
        <w:t>John</w:t>
      </w:r>
      <w:r w:rsidR="008572E2">
        <w:t xml:space="preserve"> </w:t>
      </w:r>
      <w:r>
        <w:t xml:space="preserve"> </w:t>
      </w:r>
      <w:proofErr w:type="spellStart"/>
      <w:r w:rsidR="00C27CC4">
        <w:t>Witherell</w:t>
      </w:r>
      <w:proofErr w:type="spellEnd"/>
      <w:proofErr w:type="gramEnd"/>
      <w:r w:rsidR="008572E2">
        <w:t xml:space="preserve"> </w:t>
      </w:r>
      <w:r>
        <w:t>married again, to Lydia’s oldest daughter, Ruth</w:t>
      </w:r>
      <w:r w:rsidR="008572E2">
        <w:t xml:space="preserve">, in 1822.) Sally later </w:t>
      </w:r>
      <w:proofErr w:type="gramStart"/>
      <w:r w:rsidR="008572E2">
        <w:t xml:space="preserve">married </w:t>
      </w:r>
      <w:r w:rsidR="007D1409">
        <w:t xml:space="preserve"> </w:t>
      </w:r>
      <w:r w:rsidR="008572E2">
        <w:t>John</w:t>
      </w:r>
      <w:proofErr w:type="gramEnd"/>
      <w:r w:rsidR="008572E2">
        <w:t xml:space="preserve"> </w:t>
      </w:r>
      <w:proofErr w:type="spellStart"/>
      <w:r w:rsidR="007D1409">
        <w:t>Connnick</w:t>
      </w:r>
      <w:proofErr w:type="spellEnd"/>
      <w:r w:rsidR="007D1409">
        <w:t>.</w:t>
      </w:r>
    </w:p>
    <w:p w:rsidR="00C27CC4" w:rsidRDefault="00C94BDD">
      <w:r>
        <w:t xml:space="preserve">John Taylor is of </w:t>
      </w:r>
      <w:r w:rsidR="0034275D">
        <w:t xml:space="preserve">special </w:t>
      </w:r>
      <w:r>
        <w:t>interest because he was another of Wellfleet’</w:t>
      </w:r>
      <w:r w:rsidR="00C27CC4">
        <w:t>s Revolutionary War soldier</w:t>
      </w:r>
      <w:r w:rsidR="008572E2">
        <w:t>s</w:t>
      </w:r>
      <w:r w:rsidR="00C27CC4">
        <w:t>, although he was not from Wellfleet. Un</w:t>
      </w:r>
      <w:r w:rsidR="008572E2">
        <w:t>ti</w:t>
      </w:r>
      <w:r w:rsidR="00C27CC4">
        <w:t xml:space="preserve">l he married Lydia </w:t>
      </w:r>
      <w:proofErr w:type="spellStart"/>
      <w:r w:rsidR="00C27CC4">
        <w:t>Arey</w:t>
      </w:r>
      <w:proofErr w:type="spellEnd"/>
      <w:r w:rsidR="00C27CC4">
        <w:t xml:space="preserve"> in 1808, we do not know where he </w:t>
      </w:r>
      <w:r w:rsidR="0034275D">
        <w:t>lived</w:t>
      </w:r>
      <w:r w:rsidR="00C27CC4">
        <w:t xml:space="preserve">. There is no record of him in the 1790 and 1800 Federal censuses, but he may have been living in another home where he was not the head of household. </w:t>
      </w:r>
    </w:p>
    <w:p w:rsidR="00C27CC4" w:rsidRDefault="00C27CC4">
      <w:r>
        <w:t>In her excellent 1975 paper “Wellfleet Soldiers an</w:t>
      </w:r>
      <w:r w:rsidR="003E35F3">
        <w:t>d Sailors of the Revolution</w:t>
      </w:r>
      <w:proofErr w:type="gramStart"/>
      <w:r w:rsidR="003E35F3">
        <w:t>,“</w:t>
      </w:r>
      <w:proofErr w:type="gramEnd"/>
      <w:r w:rsidR="002F1719">
        <w:t xml:space="preserve"> </w:t>
      </w:r>
      <w:r>
        <w:t xml:space="preserve">Elizabeth Cole provides details of John Taylor’s military service. She cites his military enlistment as a private (no date) and that he may have deserted in June 1777 – not </w:t>
      </w:r>
      <w:r w:rsidR="002F1719">
        <w:t xml:space="preserve">an uncommon </w:t>
      </w:r>
      <w:proofErr w:type="spellStart"/>
      <w:r w:rsidR="002F1719">
        <w:t>occura</w:t>
      </w:r>
      <w:r w:rsidR="00FB5C5E">
        <w:t>nce</w:t>
      </w:r>
      <w:proofErr w:type="spellEnd"/>
      <w:r>
        <w:t xml:space="preserve"> during the Revolution when soldiers simply </w:t>
      </w:r>
      <w:r w:rsidR="007C6F87">
        <w:t>returned</w:t>
      </w:r>
      <w:r>
        <w:t xml:space="preserve"> home to work their land. In February 1778, he show</w:t>
      </w:r>
      <w:r w:rsidR="002F1719">
        <w:t>s</w:t>
      </w:r>
      <w:r>
        <w:t xml:space="preserve"> up on the record again</w:t>
      </w:r>
      <w:r w:rsidR="007C6F87">
        <w:t>, now</w:t>
      </w:r>
      <w:r>
        <w:t xml:space="preserve"> as a corporal</w:t>
      </w:r>
      <w:r w:rsidR="003E35F3">
        <w:t xml:space="preserve">. </w:t>
      </w:r>
      <w:r>
        <w:t xml:space="preserve">He served until December 1779. I found evidence of his enlistment as a drummer in February, </w:t>
      </w:r>
      <w:r>
        <w:lastRenderedPageBreak/>
        <w:t xml:space="preserve">1780. Cole indicated that he was in a “Light Company” assigned to West Point in July, 1780. His pension application indicates that he served until the end of the </w:t>
      </w:r>
      <w:r w:rsidR="007C6F87">
        <w:t>w</w:t>
      </w:r>
      <w:r>
        <w:t xml:space="preserve">ar. Cole was doing </w:t>
      </w:r>
      <w:r w:rsidR="007C6F87">
        <w:t xml:space="preserve">her research, pre-Internet, </w:t>
      </w:r>
      <w:r>
        <w:t xml:space="preserve">looking at National Archives records while </w:t>
      </w:r>
      <w:proofErr w:type="gramStart"/>
      <w:r>
        <w:t>I  us</w:t>
      </w:r>
      <w:r w:rsidR="007C6F87">
        <w:t>ed</w:t>
      </w:r>
      <w:proofErr w:type="gramEnd"/>
      <w:r>
        <w:t xml:space="preserve"> “fold3</w:t>
      </w:r>
      <w:r w:rsidR="007C6F87">
        <w:t>,</w:t>
      </w:r>
      <w:r>
        <w:t>” a website with partial records from the National Archives.</w:t>
      </w:r>
    </w:p>
    <w:p w:rsidR="00C94BDD" w:rsidRDefault="00FB5C5E">
      <w:r>
        <w:t>Taylor’s</w:t>
      </w:r>
      <w:r w:rsidR="00C94BDD">
        <w:t xml:space="preserve"> service record states that he was a drummer in the regiment commanded by Michael Jackson of Massachusetts. The 8</w:t>
      </w:r>
      <w:r w:rsidR="00C94BDD" w:rsidRPr="00C94BDD">
        <w:rPr>
          <w:vertAlign w:val="superscript"/>
        </w:rPr>
        <w:t>th</w:t>
      </w:r>
      <w:r w:rsidR="00C94BDD">
        <w:t xml:space="preserve"> Massachusetts Regiment was raised April 23, 1775, under Colonel Sargent at Cambridge. The Regiment saw action at the Battle of Bunker Hill, the New York Campaign, the Battles of Trenton and Princeton, and the Battle of Saratoga. In his pension application, Mr. Taylor swea</w:t>
      </w:r>
      <w:r w:rsidR="007C6F87">
        <w:t>rs that he enlisted in February</w:t>
      </w:r>
      <w:r w:rsidR="00C94BDD">
        <w:t xml:space="preserve"> 1780. He lost his certificate of discharge, so Colonel Michael Jackson’s son had to swear that Mr. Taylor’s name was described in his father’s regimental book. </w:t>
      </w:r>
    </w:p>
    <w:p w:rsidR="00313E39" w:rsidRDefault="00C94BDD">
      <w:r>
        <w:t>There are notes that</w:t>
      </w:r>
      <w:r w:rsidR="00313E39">
        <w:t xml:space="preserve"> </w:t>
      </w:r>
      <w:r w:rsidR="00FB5C5E">
        <w:t>John Taylor was from New York. Cole does not state which unit he joined in his early enlistments.  T</w:t>
      </w:r>
      <w:r w:rsidR="00875FEF">
        <w:t>he 8</w:t>
      </w:r>
      <w:r w:rsidR="00875FEF" w:rsidRPr="00875FEF">
        <w:rPr>
          <w:vertAlign w:val="superscript"/>
        </w:rPr>
        <w:t>th</w:t>
      </w:r>
      <w:r w:rsidR="00875FEF">
        <w:t xml:space="preserve"> Massachusetts </w:t>
      </w:r>
      <w:r w:rsidR="003E35F3">
        <w:t>R</w:t>
      </w:r>
      <w:r w:rsidR="00875FEF">
        <w:t>egiment may have b</w:t>
      </w:r>
      <w:r w:rsidR="00313E39">
        <w:t xml:space="preserve">een based near his home, </w:t>
      </w:r>
      <w:r w:rsidR="002F1719">
        <w:t xml:space="preserve">as </w:t>
      </w:r>
      <w:r w:rsidR="00875FEF">
        <w:t>source</w:t>
      </w:r>
      <w:r w:rsidR="00313E39">
        <w:t xml:space="preserve">s </w:t>
      </w:r>
      <w:r w:rsidR="00875FEF">
        <w:t xml:space="preserve">place it </w:t>
      </w:r>
      <w:r w:rsidR="00313E39">
        <w:t>at</w:t>
      </w:r>
      <w:r w:rsidR="00875FEF">
        <w:t xml:space="preserve"> West Point</w:t>
      </w:r>
      <w:r w:rsidR="00313E39">
        <w:t>, an important strategic location for the Americans</w:t>
      </w:r>
      <w:r w:rsidR="00875FEF">
        <w:t>. Another source indicates that General Washington’s headquarters was in Newb</w:t>
      </w:r>
      <w:r w:rsidR="00313E39">
        <w:t>urgh, New York</w:t>
      </w:r>
      <w:r w:rsidR="007C6F87">
        <w:t>.</w:t>
      </w:r>
      <w:r w:rsidR="00313E39">
        <w:t xml:space="preserve"> in 1783, and there is a letter in Washington’s archive to Jackson that suggests that the Regiment be “put in a more respectable condition.”</w:t>
      </w:r>
    </w:p>
    <w:p w:rsidR="00C94BDD" w:rsidRDefault="003E35F3">
      <w:r>
        <w:t>B</w:t>
      </w:r>
      <w:r w:rsidR="00875FEF">
        <w:t xml:space="preserve">y the time John Taylor joined the Regiment, </w:t>
      </w:r>
      <w:proofErr w:type="gramStart"/>
      <w:r w:rsidR="00875FEF">
        <w:t>the  battles</w:t>
      </w:r>
      <w:proofErr w:type="gramEnd"/>
      <w:r w:rsidR="00875FEF">
        <w:t xml:space="preserve"> of the Revolution in the north were over, and </w:t>
      </w:r>
      <w:r w:rsidR="007C6F87">
        <w:t xml:space="preserve">with </w:t>
      </w:r>
      <w:r w:rsidR="00875FEF">
        <w:t xml:space="preserve">most </w:t>
      </w:r>
      <w:r w:rsidR="00313E39">
        <w:t xml:space="preserve">battles </w:t>
      </w:r>
      <w:r w:rsidR="007C6F87">
        <w:t xml:space="preserve">now fought </w:t>
      </w:r>
      <w:r w:rsidR="00875FEF">
        <w:t>in the S</w:t>
      </w:r>
      <w:r w:rsidR="00313E39">
        <w:t xml:space="preserve">outh. </w:t>
      </w:r>
      <w:r w:rsidR="007C6F87">
        <w:t>Thus</w:t>
      </w:r>
      <w:r w:rsidR="00313E39">
        <w:t xml:space="preserve"> it is not clear that he saw major action during </w:t>
      </w:r>
      <w:r>
        <w:t>this</w:t>
      </w:r>
      <w:r w:rsidR="00313E39">
        <w:t xml:space="preserve"> time of service. </w:t>
      </w:r>
    </w:p>
    <w:p w:rsidR="00FB5C5E" w:rsidRPr="00FB5C5E" w:rsidRDefault="00FB5C5E">
      <w:r>
        <w:t>Taylor’s appli</w:t>
      </w:r>
      <w:r w:rsidR="007C6F87">
        <w:t xml:space="preserve">cation for a pension in August </w:t>
      </w:r>
      <w:r>
        <w:t>1820 states that he owns “two acres of meadow that is valued at $40. I owe eighty dollars (unreadable) one house. I have a wife named Lydia, aged 60. One child lives at home, a cripple aged 30 years whose name is Whitfield. (</w:t>
      </w:r>
      <w:r>
        <w:rPr>
          <w:i/>
        </w:rPr>
        <w:t>This would be Reuben and Lydia’s son.</w:t>
      </w:r>
      <w:r>
        <w:t xml:space="preserve">) </w:t>
      </w:r>
      <w:proofErr w:type="gramStart"/>
      <w:r>
        <w:t>My employment a da</w:t>
      </w:r>
      <w:r w:rsidR="002F1719">
        <w:t>y</w:t>
      </w:r>
      <w:r>
        <w:t xml:space="preserve"> laborer and my general health such that I am unable to labor.”</w:t>
      </w:r>
      <w:proofErr w:type="gramEnd"/>
      <w:r>
        <w:t xml:space="preserve">  The County Clerk’s office verified his property as worth $60.00.</w:t>
      </w:r>
    </w:p>
    <w:p w:rsidR="00820FD4" w:rsidRDefault="00FB5C5E">
      <w:r>
        <w:t xml:space="preserve">While these details </w:t>
      </w:r>
      <w:proofErr w:type="spellStart"/>
      <w:r>
        <w:t>may</w:t>
      </w:r>
      <w:r w:rsidR="007C6F87">
        <w:t>seem</w:t>
      </w:r>
      <w:proofErr w:type="spellEnd"/>
      <w:r>
        <w:t xml:space="preserve"> cumbersome, there is one important fact about John Taylor that is of relevance today. John died a year or so after Lydia, in </w:t>
      </w:r>
      <w:r w:rsidR="007C6F87">
        <w:t xml:space="preserve">August </w:t>
      </w:r>
      <w:r w:rsidR="00820FD4">
        <w:t>1851, at age 97</w:t>
      </w:r>
      <w:r w:rsidR="007C6F87">
        <w:t xml:space="preserve"> </w:t>
      </w:r>
      <w:r w:rsidR="00820FD4">
        <w:t>years. No doubt he was an honored South Wellfleet citizen. After his wif</w:t>
      </w:r>
      <w:r w:rsidR="007C6F87">
        <w:t>e died, in February 1</w:t>
      </w:r>
      <w:r w:rsidR="00820FD4">
        <w:t xml:space="preserve">850, he was taken into </w:t>
      </w:r>
      <w:r w:rsidR="00827E98">
        <w:t xml:space="preserve">the home of the </w:t>
      </w:r>
      <w:proofErr w:type="spellStart"/>
      <w:r w:rsidR="00820FD4">
        <w:t>Boyington</w:t>
      </w:r>
      <w:proofErr w:type="spellEnd"/>
      <w:r w:rsidR="00820FD4">
        <w:t xml:space="preserve"> family</w:t>
      </w:r>
      <w:r w:rsidR="00827E98">
        <w:t xml:space="preserve"> of South Wellfleet</w:t>
      </w:r>
      <w:r w:rsidR="00820FD4">
        <w:t xml:space="preserve">. </w:t>
      </w:r>
      <w:r w:rsidR="00827E98">
        <w:t xml:space="preserve">He is noted living there in the April </w:t>
      </w:r>
      <w:r w:rsidR="00820FD4">
        <w:t>1850 Federal Census. John Taylor’s grave at the South Wellfleet Cemetery has carved on his stone</w:t>
      </w:r>
      <w:r w:rsidR="00827E98">
        <w:t>:</w:t>
      </w:r>
      <w:r w:rsidR="00820FD4">
        <w:t xml:space="preserve"> “He was a Lifeguard to Washington during the Revolutionary War.” </w:t>
      </w:r>
    </w:p>
    <w:p w:rsidR="00FB5C5E" w:rsidRDefault="00FB5C5E">
      <w:r>
        <w:t>Cole states in her pap</w:t>
      </w:r>
      <w:r w:rsidR="00827E98">
        <w:t xml:space="preserve">er, with regard to John Taylor, </w:t>
      </w:r>
      <w:r w:rsidR="00820FD4">
        <w:t>that various military units began to adopt fanciful titles and in April 1777 Co</w:t>
      </w:r>
      <w:r w:rsidR="002F1719">
        <w:t xml:space="preserve">ngress passed a resolution that </w:t>
      </w:r>
      <w:r w:rsidR="00820FD4">
        <w:t xml:space="preserve">such titles were improper. Washington stated that they were not authorized by him and, in fact, were “forbidden in terms of severe reprehension.” Cole found no evidence that John Taylor served as “Washington’s Life Guard” nor did I. However, by 1850 there were few Revolutionary War veterans </w:t>
      </w:r>
      <w:r w:rsidR="00827E98">
        <w:t>remaining</w:t>
      </w:r>
      <w:r w:rsidR="00820FD4">
        <w:t xml:space="preserve">, and one can imagine </w:t>
      </w:r>
      <w:r w:rsidR="002F1719">
        <w:t>the high respect given to them</w:t>
      </w:r>
      <w:r w:rsidR="00827E98">
        <w:t xml:space="preserve"> </w:t>
      </w:r>
      <w:proofErr w:type="gramStart"/>
      <w:r w:rsidR="00827E98">
        <w:t xml:space="preserve">-- </w:t>
      </w:r>
      <w:r w:rsidR="002F1719">
        <w:t xml:space="preserve"> the</w:t>
      </w:r>
      <w:proofErr w:type="gramEnd"/>
      <w:r w:rsidR="002F1719">
        <w:t xml:space="preserve"> same type of admiration we give to World War II veterans today. </w:t>
      </w:r>
      <w:r w:rsidR="00820FD4">
        <w:t>South Wellfleet honored John Taylor</w:t>
      </w:r>
      <w:r w:rsidR="002F1719">
        <w:t xml:space="preserve"> with the inscription on his grave.</w:t>
      </w:r>
    </w:p>
    <w:p w:rsidR="00820FD4" w:rsidRDefault="00820FD4">
      <w:r>
        <w:lastRenderedPageBreak/>
        <w:t>There’</w:t>
      </w:r>
      <w:r w:rsidR="003C4F99">
        <w:t xml:space="preserve">s one other </w:t>
      </w:r>
      <w:r w:rsidR="00827E98">
        <w:t xml:space="preserve">significant </w:t>
      </w:r>
      <w:r w:rsidR="002F1719">
        <w:t>note</w:t>
      </w:r>
      <w:r w:rsidR="003C4F99">
        <w:t xml:space="preserve"> about Lydia Taylor.  Local historians Russell and Vern</w:t>
      </w:r>
      <w:r w:rsidR="00827E98">
        <w:t xml:space="preserve">a Moore </w:t>
      </w:r>
      <w:r w:rsidR="003C4F99">
        <w:t xml:space="preserve">have researched the Fresh Brook Village site </w:t>
      </w:r>
      <w:r w:rsidR="002F1719">
        <w:t>in South Wellfleet</w:t>
      </w:r>
      <w:r w:rsidR="00827E98">
        <w:t>,</w:t>
      </w:r>
      <w:r w:rsidR="002F1719">
        <w:t xml:space="preserve"> </w:t>
      </w:r>
      <w:r w:rsidR="003C4F99">
        <w:t>and lead tours for the National Park Service</w:t>
      </w:r>
      <w:r w:rsidR="002F1719">
        <w:t>.</w:t>
      </w:r>
      <w:r w:rsidR="003C4F99">
        <w:t xml:space="preserve"> </w:t>
      </w:r>
      <w:r w:rsidR="002F1719">
        <w:t>They indicate that John Tay</w:t>
      </w:r>
      <w:r w:rsidR="003C4F99">
        <w:t>lor’s wife, Lydia, owned a tavern in Fresh Brook Village. The National Park Service describes it as being located “along the</w:t>
      </w:r>
      <w:r w:rsidR="002F1719">
        <w:t xml:space="preserve"> King’s Highway, where traveler</w:t>
      </w:r>
      <w:r w:rsidR="003C4F99">
        <w:t xml:space="preserve">s might stop for refreshment.”  Lydia Taylor appears to have </w:t>
      </w:r>
      <w:proofErr w:type="gramStart"/>
      <w:r w:rsidR="003C4F99">
        <w:t xml:space="preserve">become </w:t>
      </w:r>
      <w:r w:rsidR="00827E98">
        <w:t xml:space="preserve"> known</w:t>
      </w:r>
      <w:proofErr w:type="gramEnd"/>
      <w:r w:rsidR="00827E98">
        <w:t xml:space="preserve"> as </w:t>
      </w:r>
      <w:r w:rsidR="003C4F99">
        <w:t xml:space="preserve">“Aunt Lydia” at this point in her life. </w:t>
      </w:r>
      <w:proofErr w:type="spellStart"/>
      <w:r w:rsidR="00261A52">
        <w:t>De</w:t>
      </w:r>
      <w:r w:rsidR="002369E9">
        <w:t>yo’s</w:t>
      </w:r>
      <w:proofErr w:type="spellEnd"/>
      <w:r w:rsidR="002369E9">
        <w:t xml:space="preserve"> 1890 history describes it: </w:t>
      </w:r>
    </w:p>
    <w:p w:rsidR="008D6FBB" w:rsidRPr="002369E9" w:rsidRDefault="008D6FBB" w:rsidP="008D6FBB">
      <w:pPr>
        <w:widowControl w:val="0"/>
        <w:autoSpaceDE w:val="0"/>
        <w:autoSpaceDN w:val="0"/>
        <w:adjustRightInd w:val="0"/>
        <w:spacing w:before="100" w:after="100" w:line="240" w:lineRule="auto"/>
        <w:rPr>
          <w:rFonts w:ascii="Times New Roman" w:hAnsi="Times New Roman" w:cs="Times New Roman"/>
          <w:i/>
          <w:sz w:val="24"/>
          <w:szCs w:val="24"/>
        </w:rPr>
      </w:pPr>
      <w:r w:rsidRPr="002369E9">
        <w:rPr>
          <w:rFonts w:ascii="Book Antiqua" w:hAnsi="Book Antiqua" w:cs="Book Antiqua"/>
          <w:i/>
          <w:sz w:val="24"/>
          <w:szCs w:val="24"/>
        </w:rPr>
        <w:t xml:space="preserve">Aunt Lydia Taylor's store or tavern, or both, is remembered by the elder people, although the house long ago succumbed to the march of improvement. Then the weekly horseback mail carrier plodded along the sandy road, and the people must gather as often at Aunt Lydia's to enquire the news; and in early stage time the dusty traveler found an unstinted measure of relief under her roof. Reuben </w:t>
      </w:r>
      <w:proofErr w:type="spellStart"/>
      <w:r w:rsidRPr="002369E9">
        <w:rPr>
          <w:rFonts w:ascii="Book Antiqua" w:hAnsi="Book Antiqua" w:cs="Book Antiqua"/>
          <w:i/>
          <w:sz w:val="24"/>
          <w:szCs w:val="24"/>
        </w:rPr>
        <w:t>Arey</w:t>
      </w:r>
      <w:proofErr w:type="spellEnd"/>
      <w:r w:rsidRPr="002369E9">
        <w:rPr>
          <w:rFonts w:ascii="Book Antiqua" w:hAnsi="Book Antiqua" w:cs="Book Antiqua"/>
          <w:i/>
          <w:sz w:val="24"/>
          <w:szCs w:val="24"/>
        </w:rPr>
        <w:t xml:space="preserve"> had still another of these stores about 1820 at his house, where he kept the post office. </w:t>
      </w:r>
    </w:p>
    <w:p w:rsidR="00437A3D" w:rsidRDefault="00437A3D"/>
    <w:p w:rsidR="00820FD4" w:rsidRDefault="002369E9">
      <w:r>
        <w:t>Note: there is another, perhaps more famous “Aunt Lydia’s Tavern” in Barnstable</w:t>
      </w:r>
      <w:r w:rsidR="00AC7FB7">
        <w:t xml:space="preserve">. This was the business of Lydia Sturgis, and was located </w:t>
      </w:r>
      <w:r>
        <w:t xml:space="preserve">across </w:t>
      </w:r>
      <w:r w:rsidR="00AC7FB7">
        <w:t xml:space="preserve">the road </w:t>
      </w:r>
      <w:r>
        <w:t>from today’s Sturgis Library</w:t>
      </w:r>
      <w:r w:rsidR="00AC7FB7">
        <w:t>.</w:t>
      </w:r>
      <w:r>
        <w:t xml:space="preserve"> </w:t>
      </w:r>
      <w:r w:rsidR="00AC7FB7">
        <w:t xml:space="preserve"> </w:t>
      </w:r>
    </w:p>
    <w:p w:rsidR="00820FD4" w:rsidRPr="00261A52" w:rsidRDefault="00261A52">
      <w:pPr>
        <w:rPr>
          <w:b/>
        </w:rPr>
      </w:pPr>
      <w:r w:rsidRPr="00261A52">
        <w:rPr>
          <w:b/>
        </w:rPr>
        <w:t>Sources</w:t>
      </w:r>
    </w:p>
    <w:p w:rsidR="00024081" w:rsidRDefault="00024081" w:rsidP="00024081">
      <w:r>
        <w:t>Elizabeth L. Cole, “Wellfleet Soldiers and Sailors of The Revolutionary War” Wellfleet Bicentennial Committee, 1976 (paper held by the Wellfleet Public Library).</w:t>
      </w:r>
    </w:p>
    <w:p w:rsidR="00024081" w:rsidRDefault="00024081" w:rsidP="00024081">
      <w:r>
        <w:t xml:space="preserve">David Kew’s Cape Cod History site: </w:t>
      </w:r>
      <w:hyperlink r:id="rId6" w:history="1">
        <w:r w:rsidRPr="00823E41">
          <w:rPr>
            <w:rStyle w:val="Hyperlink"/>
          </w:rPr>
          <w:t>www.capecodhistory.us</w:t>
        </w:r>
      </w:hyperlink>
      <w:r>
        <w:rPr>
          <w:rStyle w:val="Hyperlink"/>
        </w:rPr>
        <w:t>.</w:t>
      </w:r>
    </w:p>
    <w:p w:rsidR="00FB5C5E" w:rsidRDefault="00024081">
      <w:proofErr w:type="gramStart"/>
      <w:r>
        <w:t xml:space="preserve">U.S. Federal Census collection at </w:t>
      </w:r>
      <w:hyperlink r:id="rId7" w:history="1">
        <w:r w:rsidRPr="00AD6038">
          <w:rPr>
            <w:rStyle w:val="Hyperlink"/>
          </w:rPr>
          <w:t>www.ancestry.com</w:t>
        </w:r>
      </w:hyperlink>
      <w:r w:rsidR="009254A1">
        <w:t>.</w:t>
      </w:r>
      <w:proofErr w:type="gramEnd"/>
    </w:p>
    <w:p w:rsidR="00024081" w:rsidRDefault="00024081" w:rsidP="00024081">
      <w:pPr>
        <w:pStyle w:val="NoSpacing"/>
      </w:pPr>
      <w:proofErr w:type="spellStart"/>
      <w:r>
        <w:t>Deyo</w:t>
      </w:r>
      <w:proofErr w:type="spellEnd"/>
      <w:r>
        <w:t xml:space="preserve">, Simon. </w:t>
      </w:r>
      <w:proofErr w:type="gramStart"/>
      <w:r>
        <w:rPr>
          <w:i/>
        </w:rPr>
        <w:t xml:space="preserve">History of Barnstable County, </w:t>
      </w:r>
      <w:r>
        <w:t>New York, 1890.</w:t>
      </w:r>
      <w:proofErr w:type="gramEnd"/>
      <w:r>
        <w:t xml:space="preserve">   </w:t>
      </w:r>
      <w:proofErr w:type="gramStart"/>
      <w:r>
        <w:t xml:space="preserve">Wellfleet chapter on line at </w:t>
      </w:r>
      <w:hyperlink r:id="rId8" w:history="1">
        <w:r w:rsidRPr="005F6A1A">
          <w:rPr>
            <w:rStyle w:val="Hyperlink"/>
          </w:rPr>
          <w:t>www.capecodhistory.net</w:t>
        </w:r>
      </w:hyperlink>
      <w:r w:rsidR="009254A1">
        <w:rPr>
          <w:rStyle w:val="Hyperlink"/>
        </w:rPr>
        <w:t>.</w:t>
      </w:r>
      <w:proofErr w:type="gramEnd"/>
    </w:p>
    <w:p w:rsidR="00024081" w:rsidRPr="00BE229E" w:rsidRDefault="00024081" w:rsidP="00024081">
      <w:pPr>
        <w:pStyle w:val="NoSpacing"/>
      </w:pPr>
    </w:p>
    <w:p w:rsidR="00024081" w:rsidRDefault="00024081">
      <w:r>
        <w:rPr>
          <w:i/>
        </w:rPr>
        <w:t>Observer Reporter</w:t>
      </w:r>
      <w:r>
        <w:t>, Washington Pennsylvania, August 9, 1987 article on page F-6</w:t>
      </w:r>
    </w:p>
    <w:p w:rsidR="00024081" w:rsidRDefault="00024081">
      <w:r>
        <w:t>National Archiv</w:t>
      </w:r>
      <w:r w:rsidR="00437A3D">
        <w:t>es Revolutionary War records on</w:t>
      </w:r>
      <w:bookmarkStart w:id="0" w:name="_GoBack"/>
      <w:bookmarkEnd w:id="0"/>
      <w:r>
        <w:t xml:space="preserve">line at </w:t>
      </w:r>
      <w:hyperlink r:id="rId9" w:history="1">
        <w:r w:rsidRPr="00AD6038">
          <w:rPr>
            <w:rStyle w:val="Hyperlink"/>
          </w:rPr>
          <w:t>www.fold3.com</w:t>
        </w:r>
      </w:hyperlink>
      <w:r>
        <w:t>.</w:t>
      </w:r>
    </w:p>
    <w:p w:rsidR="00024081" w:rsidRDefault="00024081">
      <w:r>
        <w:t>History of the Massachusetts 8</w:t>
      </w:r>
      <w:r w:rsidRPr="00024081">
        <w:rPr>
          <w:vertAlign w:val="superscript"/>
        </w:rPr>
        <w:t>th</w:t>
      </w:r>
      <w:r>
        <w:t xml:space="preserve"> Regiment at </w:t>
      </w:r>
      <w:hyperlink r:id="rId10" w:history="1">
        <w:r w:rsidRPr="00AD6038">
          <w:rPr>
            <w:rStyle w:val="Hyperlink"/>
          </w:rPr>
          <w:t>www.wikipedia.com</w:t>
        </w:r>
      </w:hyperlink>
      <w:r>
        <w:t>.</w:t>
      </w:r>
    </w:p>
    <w:p w:rsidR="00024081" w:rsidRPr="00024081" w:rsidRDefault="00024081"/>
    <w:p w:rsidR="007D1409" w:rsidRDefault="007D1409"/>
    <w:p w:rsidR="00A63574" w:rsidRDefault="00A63574"/>
    <w:p w:rsidR="00A63574" w:rsidRDefault="00A63574"/>
    <w:p w:rsidR="00A63574" w:rsidRPr="00A63574" w:rsidRDefault="00A63574"/>
    <w:sectPr w:rsidR="00A63574" w:rsidRPr="00A635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574"/>
    <w:rsid w:val="00024081"/>
    <w:rsid w:val="002369E9"/>
    <w:rsid w:val="00261A52"/>
    <w:rsid w:val="002F1719"/>
    <w:rsid w:val="00313E39"/>
    <w:rsid w:val="0034275D"/>
    <w:rsid w:val="003C4F99"/>
    <w:rsid w:val="003E35F3"/>
    <w:rsid w:val="00437A3D"/>
    <w:rsid w:val="00546238"/>
    <w:rsid w:val="006224D4"/>
    <w:rsid w:val="007C6F87"/>
    <w:rsid w:val="007D1409"/>
    <w:rsid w:val="00820FD4"/>
    <w:rsid w:val="00827E98"/>
    <w:rsid w:val="008572E2"/>
    <w:rsid w:val="00875FEF"/>
    <w:rsid w:val="008D6FBB"/>
    <w:rsid w:val="008F6ECB"/>
    <w:rsid w:val="009254A1"/>
    <w:rsid w:val="00A63574"/>
    <w:rsid w:val="00AC7FB7"/>
    <w:rsid w:val="00C27CC4"/>
    <w:rsid w:val="00C94BDD"/>
    <w:rsid w:val="00CE2016"/>
    <w:rsid w:val="00E253CC"/>
    <w:rsid w:val="00FB5C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224D4"/>
    <w:rPr>
      <w:color w:val="0000FF" w:themeColor="hyperlink"/>
      <w:u w:val="single"/>
    </w:rPr>
  </w:style>
  <w:style w:type="paragraph" w:styleId="BalloonText">
    <w:name w:val="Balloon Text"/>
    <w:basedOn w:val="Normal"/>
    <w:link w:val="BalloonTextChar"/>
    <w:uiPriority w:val="99"/>
    <w:semiHidden/>
    <w:unhideWhenUsed/>
    <w:rsid w:val="00E253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53CC"/>
    <w:rPr>
      <w:rFonts w:ascii="Tahoma" w:hAnsi="Tahoma" w:cs="Tahoma"/>
      <w:sz w:val="16"/>
      <w:szCs w:val="16"/>
    </w:rPr>
  </w:style>
  <w:style w:type="paragraph" w:styleId="NoSpacing">
    <w:name w:val="No Spacing"/>
    <w:uiPriority w:val="1"/>
    <w:qFormat/>
    <w:rsid w:val="0002408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224D4"/>
    <w:rPr>
      <w:color w:val="0000FF" w:themeColor="hyperlink"/>
      <w:u w:val="single"/>
    </w:rPr>
  </w:style>
  <w:style w:type="paragraph" w:styleId="BalloonText">
    <w:name w:val="Balloon Text"/>
    <w:basedOn w:val="Normal"/>
    <w:link w:val="BalloonTextChar"/>
    <w:uiPriority w:val="99"/>
    <w:semiHidden/>
    <w:unhideWhenUsed/>
    <w:rsid w:val="00E253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53CC"/>
    <w:rPr>
      <w:rFonts w:ascii="Tahoma" w:hAnsi="Tahoma" w:cs="Tahoma"/>
      <w:sz w:val="16"/>
      <w:szCs w:val="16"/>
    </w:rPr>
  </w:style>
  <w:style w:type="paragraph" w:styleId="NoSpacing">
    <w:name w:val="No Spacing"/>
    <w:uiPriority w:val="1"/>
    <w:qFormat/>
    <w:rsid w:val="0002408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8103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pecodhistory.net" TargetMode="External"/><Relationship Id="rId3" Type="http://schemas.openxmlformats.org/officeDocument/2006/relationships/settings" Target="settings.xml"/><Relationship Id="rId7" Type="http://schemas.openxmlformats.org/officeDocument/2006/relationships/hyperlink" Target="http://www.ancestry.co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capecodhistory.us" TargetMode="External"/><Relationship Id="rId11" Type="http://schemas.openxmlformats.org/officeDocument/2006/relationships/fontTable" Target="fontTable.xml"/><Relationship Id="rId5" Type="http://schemas.openxmlformats.org/officeDocument/2006/relationships/hyperlink" Target="http://www.findagrave.org" TargetMode="External"/><Relationship Id="rId10" Type="http://schemas.openxmlformats.org/officeDocument/2006/relationships/hyperlink" Target="http://www.wikipedia.com" TargetMode="External"/><Relationship Id="rId4" Type="http://schemas.openxmlformats.org/officeDocument/2006/relationships/webSettings" Target="webSettings.xml"/><Relationship Id="rId9" Type="http://schemas.openxmlformats.org/officeDocument/2006/relationships/hyperlink" Target="http://www.fold3.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3</Pages>
  <Words>1292</Words>
  <Characters>7368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ruby27</dc:creator>
  <cp:lastModifiedBy>ruby27</cp:lastModifiedBy>
  <cp:revision>10</cp:revision>
  <cp:lastPrinted>2012-07-21T23:49:00Z</cp:lastPrinted>
  <dcterms:created xsi:type="dcterms:W3CDTF">2012-07-22T18:36:00Z</dcterms:created>
  <dcterms:modified xsi:type="dcterms:W3CDTF">2012-07-24T16:27:00Z</dcterms:modified>
</cp:coreProperties>
</file>